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8B00" w14:textId="1FE28F02" w:rsidR="00F2518E" w:rsidRDefault="00F2518E"/>
    <w:p w14:paraId="68EA0AD3" w14:textId="5A387403" w:rsidR="0034327B" w:rsidRPr="00DF3417" w:rsidRDefault="00D15DAD" w:rsidP="00D15DAD">
      <w:pPr>
        <w:jc w:val="center"/>
        <w:rPr>
          <w:b/>
          <w:bCs/>
        </w:rPr>
      </w:pPr>
      <w:r w:rsidRPr="00DF3417">
        <w:rPr>
          <w:b/>
          <w:bCs/>
        </w:rPr>
        <w:t>DEPARTMENT OF PUBLIC HEALTH</w:t>
      </w:r>
    </w:p>
    <w:p w14:paraId="4F94350A" w14:textId="5711A52A" w:rsidR="0034327B" w:rsidRPr="00D15DAD" w:rsidRDefault="0034327B" w:rsidP="0034327B">
      <w:pPr>
        <w:jc w:val="center"/>
        <w:rPr>
          <w:b/>
          <w:bCs/>
          <w:sz w:val="28"/>
          <w:szCs w:val="28"/>
          <w:u w:val="single"/>
          <w:shd w:val="clear" w:color="auto" w:fill="FFFFFF"/>
        </w:rPr>
      </w:pPr>
      <w:r w:rsidRPr="00D15DAD">
        <w:rPr>
          <w:b/>
          <w:bCs/>
          <w:sz w:val="28"/>
          <w:szCs w:val="28"/>
          <w:u w:val="single"/>
          <w:shd w:val="clear" w:color="auto" w:fill="FFFFFF"/>
        </w:rPr>
        <w:t>Tattoo Artist Permitting and Operation</w:t>
      </w:r>
    </w:p>
    <w:p w14:paraId="73EABEB7" w14:textId="77777777" w:rsidR="0034327B" w:rsidRPr="00D15DAD" w:rsidRDefault="0034327B" w:rsidP="00FE7124">
      <w:pPr>
        <w:pStyle w:val="NoSpacing"/>
        <w:rPr>
          <w:shd w:val="clear" w:color="auto" w:fill="FFFFFF"/>
        </w:rPr>
      </w:pPr>
      <w:r w:rsidRPr="00D15DAD">
        <w:rPr>
          <w:shd w:val="clear" w:color="auto" w:fill="FFFFFF"/>
        </w:rPr>
        <w:t>The practice of tattooing is regulated in North Carolina by state rules (</w:t>
      </w:r>
      <w:hyperlink r:id="rId6" w:history="1">
        <w:r w:rsidRPr="00D15DAD">
          <w:rPr>
            <w:rStyle w:val="Hyperlink"/>
            <w:rFonts w:ascii="Times New Roman" w:hAnsi="Times New Roman" w:cs="Times New Roman"/>
            <w:sz w:val="20"/>
            <w:szCs w:val="20"/>
            <w:shd w:val="clear" w:color="auto" w:fill="FFFFFF"/>
          </w:rPr>
          <w:t>15NCAC 18A .3200</w:t>
        </w:r>
      </w:hyperlink>
      <w:r w:rsidRPr="00D15DAD">
        <w:rPr>
          <w:shd w:val="clear" w:color="auto" w:fill="FFFFFF"/>
        </w:rPr>
        <w:t>). Tattooing is defined as “the inserting of permanent markings or coloration, or the producing of scars, upon or under human skin, through puncturing by use of a needle or any other method.”</w:t>
      </w:r>
    </w:p>
    <w:p w14:paraId="5D5AC83B" w14:textId="77777777" w:rsidR="0034327B" w:rsidRPr="00D15DAD" w:rsidRDefault="0034327B" w:rsidP="0034327B">
      <w:pPr>
        <w:spacing w:before="100" w:beforeAutospacing="1" w:after="100" w:afterAutospacing="1" w:line="420" w:lineRule="atLeast"/>
        <w:rPr>
          <w:rFonts w:ascii="Times New Roman" w:eastAsia="Times New Roman" w:hAnsi="Times New Roman" w:cs="Times New Roman"/>
          <w:b/>
          <w:bCs/>
          <w:color w:val="333333"/>
          <w:kern w:val="0"/>
          <w:sz w:val="24"/>
          <w:szCs w:val="24"/>
          <w:u w:val="single"/>
          <w14:ligatures w14:val="none"/>
        </w:rPr>
      </w:pPr>
      <w:r w:rsidRPr="00D15DAD">
        <w:rPr>
          <w:rFonts w:ascii="Times New Roman" w:eastAsia="Times New Roman" w:hAnsi="Times New Roman" w:cs="Times New Roman"/>
          <w:b/>
          <w:bCs/>
          <w:color w:val="333333"/>
          <w:kern w:val="0"/>
          <w:sz w:val="24"/>
          <w:szCs w:val="24"/>
          <w:u w:val="single"/>
          <w14:ligatures w14:val="none"/>
        </w:rPr>
        <w:t>PERMITTING</w:t>
      </w:r>
    </w:p>
    <w:p w14:paraId="63C99CC2" w14:textId="7BA7CF34" w:rsidR="0034327B" w:rsidRPr="00D15DAD" w:rsidRDefault="0034327B" w:rsidP="0034327B">
      <w:pPr>
        <w:rPr>
          <w:rFonts w:ascii="Times New Roman" w:hAnsi="Times New Roman" w:cs="Times New Roman"/>
          <w:sz w:val="20"/>
          <w:szCs w:val="20"/>
        </w:rPr>
      </w:pPr>
      <w:r w:rsidRPr="00D15DAD">
        <w:rPr>
          <w:rFonts w:ascii="Times New Roman" w:hAnsi="Times New Roman" w:cs="Times New Roman"/>
          <w:sz w:val="20"/>
          <w:szCs w:val="20"/>
        </w:rPr>
        <w:t xml:space="preserve">Persons who intend to practice as a tattoo or permanent makeup artist in </w:t>
      </w:r>
      <w:r w:rsidR="00DE42DF" w:rsidRPr="00D15DAD">
        <w:rPr>
          <w:rFonts w:ascii="Times New Roman" w:hAnsi="Times New Roman" w:cs="Times New Roman"/>
          <w:sz w:val="20"/>
          <w:szCs w:val="20"/>
        </w:rPr>
        <w:t>Cumberland</w:t>
      </w:r>
      <w:r w:rsidRPr="00D15DAD">
        <w:rPr>
          <w:rFonts w:ascii="Times New Roman" w:hAnsi="Times New Roman" w:cs="Times New Roman"/>
          <w:sz w:val="20"/>
          <w:szCs w:val="20"/>
        </w:rPr>
        <w:t xml:space="preserve"> County should first contact the Health Department so staff can review all the minimum requirements with prospective artists. If the person then determines that they wish to continue the application process, they should complete the </w:t>
      </w:r>
      <w:hyperlink r:id="rId7" w:history="1">
        <w:r w:rsidRPr="000070D6">
          <w:rPr>
            <w:rStyle w:val="Hyperlink"/>
            <w:rFonts w:ascii="Times New Roman" w:hAnsi="Times New Roman" w:cs="Times New Roman"/>
            <w:sz w:val="20"/>
            <w:szCs w:val="20"/>
          </w:rPr>
          <w:t>permit application form</w:t>
        </w:r>
      </w:hyperlink>
      <w:r w:rsidRPr="00D15DAD">
        <w:rPr>
          <w:rFonts w:ascii="Times New Roman" w:hAnsi="Times New Roman" w:cs="Times New Roman"/>
          <w:sz w:val="20"/>
          <w:szCs w:val="20"/>
        </w:rPr>
        <w:t xml:space="preserve"> provided and subm</w:t>
      </w:r>
      <w:r w:rsidR="000070D6">
        <w:rPr>
          <w:rFonts w:ascii="Times New Roman" w:hAnsi="Times New Roman" w:cs="Times New Roman"/>
          <w:sz w:val="20"/>
          <w:szCs w:val="20"/>
        </w:rPr>
        <w:t>it it</w:t>
      </w:r>
      <w:r w:rsidRPr="00D15DAD">
        <w:rPr>
          <w:rFonts w:ascii="Times New Roman" w:hAnsi="Times New Roman" w:cs="Times New Roman"/>
          <w:sz w:val="20"/>
          <w:szCs w:val="20"/>
        </w:rPr>
        <w:t xml:space="preserve">, along the specified </w:t>
      </w:r>
      <w:hyperlink r:id="rId8" w:history="1">
        <w:r w:rsidRPr="000070D6">
          <w:rPr>
            <w:rStyle w:val="Hyperlink"/>
            <w:rFonts w:ascii="Times New Roman" w:hAnsi="Times New Roman" w:cs="Times New Roman"/>
            <w:sz w:val="20"/>
            <w:szCs w:val="20"/>
          </w:rPr>
          <w:t>permit fee</w:t>
        </w:r>
      </w:hyperlink>
      <w:r w:rsidRPr="00D15DAD">
        <w:rPr>
          <w:rFonts w:ascii="Times New Roman" w:hAnsi="Times New Roman" w:cs="Times New Roman"/>
          <w:sz w:val="20"/>
          <w:szCs w:val="20"/>
        </w:rPr>
        <w:t>, to this office at least 30 days before their proposed tattooing</w:t>
      </w:r>
      <w:r w:rsidR="00DE42DF" w:rsidRPr="00D15DAD">
        <w:rPr>
          <w:rFonts w:ascii="Times New Roman" w:hAnsi="Times New Roman" w:cs="Times New Roman"/>
          <w:sz w:val="20"/>
          <w:szCs w:val="20"/>
        </w:rPr>
        <w:t xml:space="preserve"> </w:t>
      </w:r>
      <w:r w:rsidRPr="00D15DAD">
        <w:rPr>
          <w:rFonts w:ascii="Times New Roman" w:hAnsi="Times New Roman" w:cs="Times New Roman"/>
          <w:sz w:val="20"/>
          <w:szCs w:val="20"/>
        </w:rPr>
        <w:t xml:space="preserve">commencement date. </w:t>
      </w:r>
      <w:bookmarkStart w:id="0" w:name="_Hlk147216760"/>
      <w:r w:rsidR="000070D6">
        <w:rPr>
          <w:rFonts w:ascii="Times New Roman" w:hAnsi="Times New Roman" w:cs="Times New Roman"/>
          <w:sz w:val="20"/>
          <w:szCs w:val="20"/>
        </w:rPr>
        <w:t xml:space="preserve">An annual fee must be paid </w:t>
      </w:r>
      <w:r w:rsidRPr="00D15DAD">
        <w:rPr>
          <w:rFonts w:ascii="Times New Roman" w:hAnsi="Times New Roman" w:cs="Times New Roman"/>
          <w:sz w:val="20"/>
          <w:szCs w:val="20"/>
        </w:rPr>
        <w:t>for the initial permit. Permits must then be renewed annually at a cost of $</w:t>
      </w:r>
      <w:r w:rsidR="00DE42DF" w:rsidRPr="00D15DAD">
        <w:rPr>
          <w:rFonts w:ascii="Times New Roman" w:hAnsi="Times New Roman" w:cs="Times New Roman"/>
          <w:sz w:val="20"/>
          <w:szCs w:val="20"/>
        </w:rPr>
        <w:t>250</w:t>
      </w:r>
      <w:r w:rsidRPr="00D15DAD">
        <w:rPr>
          <w:rFonts w:ascii="Times New Roman" w:hAnsi="Times New Roman" w:cs="Times New Roman"/>
          <w:sz w:val="20"/>
          <w:szCs w:val="20"/>
        </w:rPr>
        <w:t xml:space="preserve">.00. Once the completed application and fee are received, an </w:t>
      </w:r>
      <w:r w:rsidR="00DE42DF" w:rsidRPr="00D15DAD">
        <w:rPr>
          <w:rFonts w:ascii="Times New Roman" w:hAnsi="Times New Roman" w:cs="Times New Roman"/>
          <w:sz w:val="20"/>
          <w:szCs w:val="20"/>
        </w:rPr>
        <w:t>inspection</w:t>
      </w:r>
      <w:r w:rsidRPr="00D15DAD">
        <w:rPr>
          <w:rFonts w:ascii="Times New Roman" w:hAnsi="Times New Roman" w:cs="Times New Roman"/>
          <w:sz w:val="20"/>
          <w:szCs w:val="20"/>
        </w:rPr>
        <w:t xml:space="preserve"> of the proposed location should be scheduled with the Health Department</w:t>
      </w:r>
      <w:bookmarkEnd w:id="0"/>
      <w:r w:rsidRPr="00D15DAD">
        <w:rPr>
          <w:rFonts w:ascii="Times New Roman" w:hAnsi="Times New Roman" w:cs="Times New Roman"/>
          <w:sz w:val="20"/>
          <w:szCs w:val="20"/>
        </w:rPr>
        <w:t xml:space="preserve">.  </w:t>
      </w:r>
    </w:p>
    <w:p w14:paraId="00A53A0B" w14:textId="77777777" w:rsidR="00DE42DF" w:rsidRPr="00D15DAD" w:rsidRDefault="00DE42DF" w:rsidP="00DE42DF">
      <w:pPr>
        <w:rPr>
          <w:rFonts w:ascii="Times New Roman" w:hAnsi="Times New Roman" w:cs="Times New Roman"/>
          <w:b/>
          <w:bCs/>
          <w:sz w:val="24"/>
          <w:szCs w:val="24"/>
          <w:u w:val="single"/>
        </w:rPr>
      </w:pPr>
      <w:r w:rsidRPr="00D15DAD">
        <w:rPr>
          <w:rFonts w:ascii="Times New Roman" w:hAnsi="Times New Roman" w:cs="Times New Roman"/>
          <w:b/>
          <w:bCs/>
          <w:sz w:val="24"/>
          <w:szCs w:val="24"/>
          <w:u w:val="single"/>
        </w:rPr>
        <w:t>BASIC OPERATIONAL REQUIREMENTS</w:t>
      </w:r>
    </w:p>
    <w:p w14:paraId="52F85F90" w14:textId="78A866B6" w:rsidR="00DE42DF" w:rsidRPr="00D15DAD" w:rsidRDefault="00DE42DF" w:rsidP="00DE42DF">
      <w:pPr>
        <w:rPr>
          <w:rFonts w:ascii="Times New Roman" w:hAnsi="Times New Roman" w:cs="Times New Roman"/>
          <w:sz w:val="20"/>
          <w:szCs w:val="20"/>
        </w:rPr>
      </w:pPr>
      <w:r w:rsidRPr="00D15DAD">
        <w:rPr>
          <w:rFonts w:ascii="Times New Roman" w:hAnsi="Times New Roman" w:cs="Times New Roman"/>
          <w:sz w:val="20"/>
          <w:szCs w:val="20"/>
        </w:rPr>
        <w:t xml:space="preserve">The </w:t>
      </w:r>
      <w:hyperlink r:id="rId9" w:history="1">
        <w:r w:rsidRPr="00193A1E">
          <w:rPr>
            <w:rStyle w:val="Hyperlink"/>
            <w:rFonts w:ascii="Times New Roman" w:hAnsi="Times New Roman" w:cs="Times New Roman"/>
            <w:sz w:val="20"/>
            <w:szCs w:val="20"/>
          </w:rPr>
          <w:t xml:space="preserve">NC </w:t>
        </w:r>
        <w:r w:rsidR="00B75FE7">
          <w:rPr>
            <w:rStyle w:val="Hyperlink"/>
            <w:rFonts w:ascii="Times New Roman" w:hAnsi="Times New Roman" w:cs="Times New Roman"/>
            <w:sz w:val="20"/>
            <w:szCs w:val="20"/>
          </w:rPr>
          <w:t>T</w:t>
        </w:r>
        <w:r w:rsidRPr="00193A1E">
          <w:rPr>
            <w:rStyle w:val="Hyperlink"/>
            <w:rFonts w:ascii="Times New Roman" w:hAnsi="Times New Roman" w:cs="Times New Roman"/>
            <w:sz w:val="20"/>
            <w:szCs w:val="20"/>
          </w:rPr>
          <w:t xml:space="preserve">attoo </w:t>
        </w:r>
        <w:r w:rsidR="00B75FE7">
          <w:rPr>
            <w:rStyle w:val="Hyperlink"/>
            <w:rFonts w:ascii="Times New Roman" w:hAnsi="Times New Roman" w:cs="Times New Roman"/>
            <w:sz w:val="20"/>
            <w:szCs w:val="20"/>
          </w:rPr>
          <w:t>R</w:t>
        </w:r>
        <w:r w:rsidRPr="00193A1E">
          <w:rPr>
            <w:rStyle w:val="Hyperlink"/>
            <w:rFonts w:ascii="Times New Roman" w:hAnsi="Times New Roman" w:cs="Times New Roman"/>
            <w:sz w:val="20"/>
            <w:szCs w:val="20"/>
          </w:rPr>
          <w:t>ules</w:t>
        </w:r>
      </w:hyperlink>
      <w:r w:rsidRPr="00D15DAD">
        <w:rPr>
          <w:rFonts w:ascii="Times New Roman" w:hAnsi="Times New Roman" w:cs="Times New Roman"/>
          <w:sz w:val="20"/>
          <w:szCs w:val="20"/>
        </w:rPr>
        <w:t xml:space="preserve"> require tattoo and permanent makeup artists to meet minimum sanitation standards. These include, but are not limited to:</w:t>
      </w:r>
    </w:p>
    <w:p w14:paraId="53718F33" w14:textId="77777777" w:rsidR="004167DD" w:rsidRPr="00D15DAD" w:rsidRDefault="00DE42DF" w:rsidP="00D15DAD">
      <w:pPr>
        <w:pStyle w:val="NoSpacing"/>
      </w:pPr>
      <w:r w:rsidRPr="00D15DAD">
        <w:t>▪ an autoclave for sterilizing tattoo implements</w:t>
      </w:r>
    </w:p>
    <w:p w14:paraId="773954E6" w14:textId="7DD4453F" w:rsidR="00DE42DF" w:rsidRPr="00D15DAD" w:rsidRDefault="00DE42DF" w:rsidP="00D15DAD">
      <w:pPr>
        <w:pStyle w:val="NoSpacing"/>
      </w:pPr>
      <w:r w:rsidRPr="00D15DAD">
        <w:t>▪ a sink or sinks for hand washing</w:t>
      </w:r>
    </w:p>
    <w:p w14:paraId="6D7AE3DA" w14:textId="77777777" w:rsidR="00DE42DF" w:rsidRPr="00D15DAD" w:rsidRDefault="00DE42DF" w:rsidP="00D15DAD">
      <w:pPr>
        <w:pStyle w:val="NoSpacing"/>
      </w:pPr>
      <w:r w:rsidRPr="00D15DAD">
        <w:t>▪ providing a clean facility/studio with floors, walls, ceilings, and fixtures in good repair</w:t>
      </w:r>
    </w:p>
    <w:p w14:paraId="1E841C68" w14:textId="77777777" w:rsidR="00DE42DF" w:rsidRPr="00D15DAD" w:rsidRDefault="00DE42DF" w:rsidP="00D15DAD">
      <w:pPr>
        <w:pStyle w:val="NoSpacing"/>
      </w:pPr>
      <w:r w:rsidRPr="00D15DAD">
        <w:t>▪ maintenance of records of clients &amp; autoclave tests</w:t>
      </w:r>
    </w:p>
    <w:p w14:paraId="4D427F26" w14:textId="77777777" w:rsidR="00DE42DF" w:rsidRPr="00D15DAD" w:rsidRDefault="00DE42DF" w:rsidP="00D15DAD">
      <w:pPr>
        <w:pStyle w:val="NoSpacing"/>
      </w:pPr>
      <w:r w:rsidRPr="00D15DAD">
        <w:t>▪ approved water supply and sewage disposal</w:t>
      </w:r>
    </w:p>
    <w:p w14:paraId="77A9FB5D" w14:textId="0B14A595" w:rsidR="00DE42DF" w:rsidRDefault="00DE42DF" w:rsidP="00D15DAD">
      <w:pPr>
        <w:pStyle w:val="NoSpacing"/>
      </w:pPr>
      <w:r w:rsidRPr="00D15DAD">
        <w:t>▪ proper storage and disposal of solid waste</w:t>
      </w:r>
    </w:p>
    <w:p w14:paraId="1986F0EB" w14:textId="77777777" w:rsidR="00D15DAD" w:rsidRDefault="00D15DAD" w:rsidP="00D15DAD">
      <w:pPr>
        <w:pStyle w:val="NoSpacing"/>
      </w:pPr>
    </w:p>
    <w:p w14:paraId="4737F041" w14:textId="2C5F5033" w:rsidR="00DE42DF" w:rsidRDefault="00DE42DF" w:rsidP="00DE42DF">
      <w:pPr>
        <w:rPr>
          <w:rFonts w:ascii="Times New Roman" w:hAnsi="Times New Roman" w:cs="Times New Roman"/>
          <w:sz w:val="20"/>
          <w:szCs w:val="20"/>
        </w:rPr>
      </w:pPr>
      <w:r w:rsidRPr="00D15DAD">
        <w:rPr>
          <w:rFonts w:ascii="Times New Roman" w:hAnsi="Times New Roman" w:cs="Times New Roman"/>
          <w:sz w:val="20"/>
          <w:szCs w:val="20"/>
        </w:rPr>
        <w:t>Each artist must be able to demonstrate knowledge of proper aseptic technique to the Health Department. There is no testing of artistic ability. For a full text of the NC tattoo rules, go to:</w:t>
      </w:r>
      <w:r w:rsidR="00D15DAD">
        <w:rPr>
          <w:rFonts w:ascii="Times New Roman" w:hAnsi="Times New Roman" w:cs="Times New Roman"/>
          <w:sz w:val="20"/>
          <w:szCs w:val="20"/>
        </w:rPr>
        <w:t xml:space="preserve"> </w:t>
      </w:r>
      <w:hyperlink r:id="rId10" w:history="1">
        <w:r w:rsidR="00896FE6" w:rsidRPr="00FE0681">
          <w:rPr>
            <w:rStyle w:val="Hyperlink"/>
            <w:rFonts w:ascii="Times New Roman" w:hAnsi="Times New Roman" w:cs="Times New Roman"/>
            <w:sz w:val="20"/>
            <w:szCs w:val="20"/>
          </w:rPr>
          <w:t>https:/</w:t>
        </w:r>
        <w:r w:rsidR="00896FE6" w:rsidRPr="00FE0681">
          <w:rPr>
            <w:rStyle w:val="Hyperlink"/>
            <w:rFonts w:ascii="Times New Roman" w:hAnsi="Times New Roman" w:cs="Times New Roman"/>
            <w:sz w:val="20"/>
            <w:szCs w:val="20"/>
          </w:rPr>
          <w:t>/</w:t>
        </w:r>
        <w:r w:rsidR="00896FE6" w:rsidRPr="00FE0681">
          <w:rPr>
            <w:rStyle w:val="Hyperlink"/>
            <w:rFonts w:ascii="Times New Roman" w:hAnsi="Times New Roman" w:cs="Times New Roman"/>
            <w:sz w:val="20"/>
            <w:szCs w:val="20"/>
          </w:rPr>
          <w:t>ehs.dph.ncdhhs.gov/faf/pti/tattoos.htm</w:t>
        </w:r>
      </w:hyperlink>
      <w:r w:rsidR="00896FE6">
        <w:rPr>
          <w:rFonts w:ascii="Times New Roman" w:hAnsi="Times New Roman" w:cs="Times New Roman"/>
          <w:sz w:val="20"/>
          <w:szCs w:val="20"/>
        </w:rPr>
        <w:t xml:space="preserve"> .</w:t>
      </w:r>
    </w:p>
    <w:p w14:paraId="409AC5C9" w14:textId="77CF8697" w:rsidR="00DE42DF" w:rsidRDefault="00DE42DF" w:rsidP="00DE42DF">
      <w:pPr>
        <w:rPr>
          <w:rFonts w:ascii="Times New Roman" w:hAnsi="Times New Roman" w:cs="Times New Roman"/>
          <w:sz w:val="20"/>
          <w:szCs w:val="20"/>
        </w:rPr>
      </w:pPr>
      <w:r w:rsidRPr="00D15DAD">
        <w:rPr>
          <w:rFonts w:ascii="Times New Roman" w:hAnsi="Times New Roman" w:cs="Times New Roman"/>
          <w:sz w:val="20"/>
          <w:szCs w:val="20"/>
        </w:rPr>
        <w:t>Once a PASSING inspection is completed by the Health Department, the tattoo or permanent makeup artist will receive</w:t>
      </w:r>
      <w:r w:rsidR="00193A1E">
        <w:rPr>
          <w:rFonts w:ascii="Times New Roman" w:hAnsi="Times New Roman" w:cs="Times New Roman"/>
          <w:sz w:val="20"/>
          <w:szCs w:val="20"/>
        </w:rPr>
        <w:t xml:space="preserve"> </w:t>
      </w:r>
      <w:r w:rsidRPr="00D15DAD">
        <w:rPr>
          <w:rFonts w:ascii="Times New Roman" w:hAnsi="Times New Roman" w:cs="Times New Roman"/>
          <w:sz w:val="20"/>
          <w:szCs w:val="20"/>
        </w:rPr>
        <w:t xml:space="preserve">an operating permit. Tattooing permits are issued to a specific individual at a specific location and </w:t>
      </w:r>
      <w:r w:rsidRPr="00193A1E">
        <w:rPr>
          <w:rFonts w:ascii="Times New Roman" w:hAnsi="Times New Roman" w:cs="Times New Roman"/>
          <w:b/>
          <w:bCs/>
          <w:sz w:val="20"/>
          <w:szCs w:val="20"/>
          <w:u w:val="single"/>
        </w:rPr>
        <w:t>are not</w:t>
      </w:r>
      <w:r w:rsidRPr="00D15DAD">
        <w:rPr>
          <w:rFonts w:ascii="Times New Roman" w:hAnsi="Times New Roman" w:cs="Times New Roman"/>
          <w:sz w:val="20"/>
          <w:szCs w:val="20"/>
        </w:rPr>
        <w:t xml:space="preserve"> </w:t>
      </w:r>
      <w:r w:rsidRPr="00193A1E">
        <w:rPr>
          <w:rFonts w:ascii="Times New Roman" w:hAnsi="Times New Roman" w:cs="Times New Roman"/>
          <w:b/>
          <w:bCs/>
          <w:sz w:val="20"/>
          <w:szCs w:val="20"/>
          <w:u w:val="single"/>
        </w:rPr>
        <w:t>transferrable</w:t>
      </w:r>
      <w:r w:rsidRPr="00D15DAD">
        <w:rPr>
          <w:rFonts w:ascii="Times New Roman" w:hAnsi="Times New Roman" w:cs="Times New Roman"/>
          <w:sz w:val="20"/>
          <w:szCs w:val="20"/>
        </w:rPr>
        <w:t>.</w:t>
      </w:r>
      <w:r w:rsidR="00193A1E">
        <w:rPr>
          <w:rFonts w:ascii="Times New Roman" w:hAnsi="Times New Roman" w:cs="Times New Roman"/>
          <w:sz w:val="20"/>
          <w:szCs w:val="20"/>
        </w:rPr>
        <w:t xml:space="preserve"> </w:t>
      </w:r>
      <w:r w:rsidRPr="00D15DAD">
        <w:rPr>
          <w:rFonts w:ascii="Times New Roman" w:hAnsi="Times New Roman" w:cs="Times New Roman"/>
          <w:sz w:val="20"/>
          <w:szCs w:val="20"/>
        </w:rPr>
        <w:t>The tattoo studio or shop and the individual artist must both meet certain requirements, but the actual permit is issued to</w:t>
      </w:r>
      <w:r w:rsidR="00193A1E">
        <w:rPr>
          <w:rFonts w:ascii="Times New Roman" w:hAnsi="Times New Roman" w:cs="Times New Roman"/>
          <w:sz w:val="20"/>
          <w:szCs w:val="20"/>
        </w:rPr>
        <w:t xml:space="preserve"> </w:t>
      </w:r>
      <w:r w:rsidRPr="00D15DAD">
        <w:rPr>
          <w:rFonts w:ascii="Times New Roman" w:hAnsi="Times New Roman" w:cs="Times New Roman"/>
          <w:sz w:val="20"/>
          <w:szCs w:val="20"/>
        </w:rPr>
        <w:t>the individual artist. An artist who practices at more than one studio, or who moves to another studio, must get a new</w:t>
      </w:r>
      <w:r w:rsidR="00193A1E">
        <w:rPr>
          <w:rFonts w:ascii="Times New Roman" w:hAnsi="Times New Roman" w:cs="Times New Roman"/>
          <w:sz w:val="20"/>
          <w:szCs w:val="20"/>
        </w:rPr>
        <w:t xml:space="preserve"> </w:t>
      </w:r>
      <w:r w:rsidRPr="00D15DAD">
        <w:rPr>
          <w:rFonts w:ascii="Times New Roman" w:hAnsi="Times New Roman" w:cs="Times New Roman"/>
          <w:sz w:val="20"/>
          <w:szCs w:val="20"/>
        </w:rPr>
        <w:t>permit at each studio location. Apprentices cannot work under an artist’s permit as they must have their own permits.</w:t>
      </w:r>
    </w:p>
    <w:p w14:paraId="45B06FCC" w14:textId="77777777" w:rsidR="00FE7124" w:rsidRPr="00313743" w:rsidRDefault="00FE7124" w:rsidP="00FE7124">
      <w:pPr>
        <w:pStyle w:val="NoSpacing"/>
        <w:rPr>
          <w:rFonts w:ascii="Times New Roman" w:hAnsi="Times New Roman" w:cs="Times New Roman"/>
          <w:b/>
          <w:bCs/>
          <w:i/>
          <w:iCs/>
          <w:sz w:val="24"/>
          <w:szCs w:val="24"/>
          <w:shd w:val="clear" w:color="auto" w:fill="FFFFFF"/>
        </w:rPr>
      </w:pPr>
      <w:r w:rsidRPr="00313743">
        <w:rPr>
          <w:rFonts w:ascii="Times New Roman" w:hAnsi="Times New Roman" w:cs="Times New Roman"/>
          <w:b/>
          <w:bCs/>
          <w:i/>
          <w:iCs/>
          <w:sz w:val="24"/>
          <w:szCs w:val="24"/>
          <w:shd w:val="clear" w:color="auto" w:fill="FFFFFF"/>
        </w:rPr>
        <w:t>BODY PIERCING</w:t>
      </w:r>
    </w:p>
    <w:p w14:paraId="2BB087BA" w14:textId="1E174F72" w:rsidR="00FE7124" w:rsidRDefault="00FE7124" w:rsidP="00FE7124">
      <w:pPr>
        <w:pStyle w:val="NoSpacing"/>
        <w:rPr>
          <w:i/>
          <w:iCs/>
          <w:u w:val="single"/>
        </w:rPr>
      </w:pPr>
      <w:r w:rsidRPr="00313743">
        <w:rPr>
          <w:rFonts w:ascii="Times New Roman" w:hAnsi="Times New Roman" w:cs="Times New Roman"/>
          <w:i/>
          <w:iCs/>
          <w:sz w:val="20"/>
          <w:szCs w:val="20"/>
          <w:shd w:val="clear" w:color="auto" w:fill="FFFFFF"/>
        </w:rPr>
        <w:t>There are no public health laws or regulatio</w:t>
      </w:r>
      <w:r w:rsidR="00313743" w:rsidRPr="00313743">
        <w:rPr>
          <w:rFonts w:ascii="Times New Roman" w:hAnsi="Times New Roman" w:cs="Times New Roman"/>
          <w:i/>
          <w:iCs/>
          <w:sz w:val="20"/>
          <w:szCs w:val="20"/>
          <w:shd w:val="clear" w:color="auto" w:fill="FFFFFF"/>
        </w:rPr>
        <w:t xml:space="preserve">ns </w:t>
      </w:r>
      <w:r w:rsidRPr="00313743">
        <w:rPr>
          <w:rFonts w:ascii="Times New Roman" w:hAnsi="Times New Roman" w:cs="Times New Roman"/>
          <w:i/>
          <w:iCs/>
          <w:sz w:val="20"/>
          <w:szCs w:val="20"/>
          <w:shd w:val="clear" w:color="auto" w:fill="FFFFFF"/>
        </w:rPr>
        <w:t>on body piercing in North Carolina. A law does exist on age requirements for piercing and are enforced under local law enforcement agencies (</w:t>
      </w:r>
      <w:hyperlink r:id="rId11" w:history="1">
        <w:r w:rsidRPr="00313743">
          <w:rPr>
            <w:rStyle w:val="Hyperlink"/>
            <w:rFonts w:ascii="Times New Roman" w:hAnsi="Times New Roman" w:cs="Times New Roman"/>
            <w:i/>
            <w:iCs/>
            <w:sz w:val="20"/>
            <w:szCs w:val="20"/>
            <w:shd w:val="clear" w:color="auto" w:fill="FFFFFF"/>
          </w:rPr>
          <w:t>N.C. General Statute 14-400)</w:t>
        </w:r>
        <w:r w:rsidR="00313743" w:rsidRPr="00313743">
          <w:rPr>
            <w:rStyle w:val="Hyperlink"/>
            <w:rFonts w:ascii="Times New Roman" w:hAnsi="Times New Roman" w:cs="Times New Roman"/>
            <w:i/>
            <w:iCs/>
            <w:sz w:val="20"/>
            <w:szCs w:val="20"/>
            <w:shd w:val="clear" w:color="auto" w:fill="FFFFFF"/>
          </w:rPr>
          <w:t>.</w:t>
        </w:r>
      </w:hyperlink>
      <w:r w:rsidRPr="00313743">
        <w:rPr>
          <w:rFonts w:ascii="Arial" w:hAnsi="Arial" w:cs="Arial"/>
        </w:rPr>
        <w:br/>
      </w:r>
    </w:p>
    <w:p w14:paraId="1A1031B3" w14:textId="77777777" w:rsidR="00DF3417" w:rsidRDefault="00DF3417" w:rsidP="00FE7124">
      <w:pPr>
        <w:pStyle w:val="NoSpacing"/>
        <w:rPr>
          <w:i/>
          <w:iCs/>
          <w:u w:val="single"/>
        </w:rPr>
      </w:pPr>
    </w:p>
    <w:p w14:paraId="54737D4C" w14:textId="607D609F" w:rsidR="00DF3417" w:rsidRPr="00313743" w:rsidRDefault="00DF3417" w:rsidP="00DF3417">
      <w:pPr>
        <w:jc w:val="center"/>
        <w:rPr>
          <w:i/>
          <w:iCs/>
          <w:u w:val="single"/>
        </w:rPr>
      </w:pPr>
      <w:r w:rsidRPr="00DF3417">
        <w:rPr>
          <w:rFonts w:ascii="Times New Roman" w:hAnsi="Times New Roman" w:cs="Times New Roman"/>
          <w:b/>
          <w:bCs/>
          <w:sz w:val="20"/>
          <w:szCs w:val="20"/>
        </w:rPr>
        <w:t xml:space="preserve">CUMBERLAND COUNTY ENVIRONMENTAL HEALTH </w:t>
      </w:r>
    </w:p>
    <w:sectPr w:rsidR="00DF3417" w:rsidRPr="0031374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4A20" w14:textId="77777777" w:rsidR="0036520A" w:rsidRDefault="0036520A" w:rsidP="00BC7AF5">
      <w:pPr>
        <w:spacing w:after="0" w:line="240" w:lineRule="auto"/>
      </w:pPr>
      <w:r>
        <w:separator/>
      </w:r>
    </w:p>
  </w:endnote>
  <w:endnote w:type="continuationSeparator" w:id="0">
    <w:p w14:paraId="1E70C072" w14:textId="77777777" w:rsidR="0036520A" w:rsidRDefault="0036520A" w:rsidP="00BC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AF9C" w14:textId="77777777" w:rsidR="0036520A" w:rsidRDefault="0036520A" w:rsidP="00BC7AF5">
      <w:pPr>
        <w:spacing w:after="0" w:line="240" w:lineRule="auto"/>
      </w:pPr>
      <w:r>
        <w:separator/>
      </w:r>
    </w:p>
  </w:footnote>
  <w:footnote w:type="continuationSeparator" w:id="0">
    <w:p w14:paraId="2884B331" w14:textId="77777777" w:rsidR="0036520A" w:rsidRDefault="0036520A" w:rsidP="00BC7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E2FD" w14:textId="33D3FA2F" w:rsidR="00BC7AF5" w:rsidRDefault="00BC7AF5">
    <w:pPr>
      <w:pStyle w:val="Header"/>
    </w:pPr>
    <w:r>
      <w:rPr>
        <w:noProof/>
      </w:rPr>
      <w:drawing>
        <wp:anchor distT="0" distB="0" distL="114300" distR="114300" simplePos="0" relativeHeight="251659264" behindDoc="0" locked="0" layoutInCell="1" allowOverlap="1" wp14:anchorId="6631B3D7" wp14:editId="4C05A0FF">
          <wp:simplePos x="0" y="0"/>
          <wp:positionH relativeFrom="margin">
            <wp:posOffset>1162050</wp:posOffset>
          </wp:positionH>
          <wp:positionV relativeFrom="paragraph">
            <wp:posOffset>-279400</wp:posOffset>
          </wp:positionV>
          <wp:extent cx="3114675" cy="999490"/>
          <wp:effectExtent l="0" t="0" r="9525" b="0"/>
          <wp:wrapNone/>
          <wp:docPr id="49779571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95712" name="Picture 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6705" r="5573" b="31818"/>
                  <a:stretch/>
                </pic:blipFill>
                <pic:spPr bwMode="auto">
                  <a:xfrm>
                    <a:off x="0" y="0"/>
                    <a:ext cx="3114675" cy="999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F5"/>
    <w:rsid w:val="000070D6"/>
    <w:rsid w:val="00086B1F"/>
    <w:rsid w:val="000B67B0"/>
    <w:rsid w:val="000F641D"/>
    <w:rsid w:val="00193A1E"/>
    <w:rsid w:val="00313743"/>
    <w:rsid w:val="0034327B"/>
    <w:rsid w:val="0036520A"/>
    <w:rsid w:val="004167DD"/>
    <w:rsid w:val="00896FE6"/>
    <w:rsid w:val="00901E9A"/>
    <w:rsid w:val="00B75FE7"/>
    <w:rsid w:val="00BC7AF5"/>
    <w:rsid w:val="00CD4F81"/>
    <w:rsid w:val="00CE5528"/>
    <w:rsid w:val="00D10504"/>
    <w:rsid w:val="00D15DAD"/>
    <w:rsid w:val="00DC6F74"/>
    <w:rsid w:val="00DE42DF"/>
    <w:rsid w:val="00DF3417"/>
    <w:rsid w:val="00F2518E"/>
    <w:rsid w:val="00F909E0"/>
    <w:rsid w:val="00FE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00BF"/>
  <w15:chartTrackingRefBased/>
  <w15:docId w15:val="{38128D2C-99D6-4F1D-B17F-0B64D9B7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AF5"/>
  </w:style>
  <w:style w:type="paragraph" w:styleId="Footer">
    <w:name w:val="footer"/>
    <w:basedOn w:val="Normal"/>
    <w:link w:val="FooterChar"/>
    <w:uiPriority w:val="99"/>
    <w:unhideWhenUsed/>
    <w:rsid w:val="00BC7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AF5"/>
  </w:style>
  <w:style w:type="character" w:styleId="Hyperlink">
    <w:name w:val="Hyperlink"/>
    <w:basedOn w:val="DefaultParagraphFont"/>
    <w:uiPriority w:val="99"/>
    <w:unhideWhenUsed/>
    <w:rsid w:val="0034327B"/>
    <w:rPr>
      <w:color w:val="0000FF"/>
      <w:u w:val="single"/>
    </w:rPr>
  </w:style>
  <w:style w:type="paragraph" w:styleId="NoSpacing">
    <w:name w:val="No Spacing"/>
    <w:uiPriority w:val="1"/>
    <w:qFormat/>
    <w:rsid w:val="0034327B"/>
    <w:pPr>
      <w:spacing w:after="0" w:line="240" w:lineRule="auto"/>
    </w:pPr>
  </w:style>
  <w:style w:type="character" w:styleId="UnresolvedMention">
    <w:name w:val="Unresolved Mention"/>
    <w:basedOn w:val="DefaultParagraphFont"/>
    <w:uiPriority w:val="99"/>
    <w:semiHidden/>
    <w:unhideWhenUsed/>
    <w:rsid w:val="00193A1E"/>
    <w:rPr>
      <w:color w:val="605E5C"/>
      <w:shd w:val="clear" w:color="auto" w:fill="E1DFDD"/>
    </w:rPr>
  </w:style>
  <w:style w:type="character" w:styleId="FollowedHyperlink">
    <w:name w:val="FollowedHyperlink"/>
    <w:basedOn w:val="DefaultParagraphFont"/>
    <w:uiPriority w:val="99"/>
    <w:semiHidden/>
    <w:unhideWhenUsed/>
    <w:rsid w:val="000070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rianjones\Downloads\EH%20WEBSITE\Environmental%20Health%20Fees%20%20(updated%202023)%20(002).doc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adrianjones\Downloads\EH%20WEBSITE\TATTOO%20APPLICATION.doc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hs.dph.ncdhhs.gov/faf/pti/tattoos.htm" TargetMode="External"/><Relationship Id="rId11" Type="http://schemas.openxmlformats.org/officeDocument/2006/relationships/hyperlink" Target="https://www.ncleg.gov/enactedlegislation/statutes/pdf/bysection/chapter_14/gs_14-400.pdf" TargetMode="External"/><Relationship Id="rId5" Type="http://schemas.openxmlformats.org/officeDocument/2006/relationships/endnotes" Target="endnotes.xml"/><Relationship Id="rId10" Type="http://schemas.openxmlformats.org/officeDocument/2006/relationships/hyperlink" Target="https://ehs.dph.ncdhhs.gov/faf/pti/tattoos.htm" TargetMode="External"/><Relationship Id="rId4" Type="http://schemas.openxmlformats.org/officeDocument/2006/relationships/footnotes" Target="footnotes.xml"/><Relationship Id="rId9" Type="http://schemas.openxmlformats.org/officeDocument/2006/relationships/hyperlink" Target="http://ehs.ncpublichealth.com/faf/pti/tattoo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Jones</dc:creator>
  <cp:keywords/>
  <dc:description/>
  <cp:lastModifiedBy>Adrian Jones</cp:lastModifiedBy>
  <cp:revision>2</cp:revision>
  <dcterms:created xsi:type="dcterms:W3CDTF">2023-10-04T04:51:00Z</dcterms:created>
  <dcterms:modified xsi:type="dcterms:W3CDTF">2023-10-04T04:51:00Z</dcterms:modified>
</cp:coreProperties>
</file>